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ВСЕРОССИЙСКАЯ ОЛИМПИАДА ШКОЛЬНИКОВ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</w:p>
    <w:p w:rsidR="00422DE6" w:rsidRPr="00422DE6" w:rsidRDefault="00422DE6" w:rsidP="00422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предмету «Физическая культура»</w:t>
      </w:r>
    </w:p>
    <w:p w:rsidR="00422DE6" w:rsidRPr="00422DE6" w:rsidRDefault="00422DE6" w:rsidP="00422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ШКОЛЬНЫЙ</w:t>
      </w: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ЭТАП</w:t>
      </w:r>
    </w:p>
    <w:p w:rsidR="00422DE6" w:rsidRPr="00422DE6" w:rsidRDefault="00422DE6" w:rsidP="00422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7-8 КЛАСС</w:t>
      </w:r>
    </w:p>
    <w:p w:rsidR="00422DE6" w:rsidRPr="00422DE6" w:rsidRDefault="00422DE6" w:rsidP="00422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ЮНОШИ</w:t>
      </w:r>
    </w:p>
    <w:p w:rsidR="00422DE6" w:rsidRPr="00422DE6" w:rsidRDefault="00422DE6" w:rsidP="00422D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ИСПЫТАНИЯ ПО БАСКЕТБОЛУ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Руководство испытаниями.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  Руководство для проведения испытания состоит </w:t>
      </w:r>
      <w:proofErr w:type="gramStart"/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главного судьи по баскетболу; 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судьи на площадке; 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Участники.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 Участники должны быть одеты в спортивные шорты, футболку с коротким рукавом или без рукава и кроссовки.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  Использование украшений не допускается.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При нарушении требований к спортивной форме участник может быть наказан штрафом (прибавлением </w:t>
      </w: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сек) или не допущен к испытаниям.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выступления.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Для проведения испытаний участники распределяются по сменам в соответствии с личным стартовым номером. В каждой смене выступает не более 6 человек. Перед началом испытаний должны быть названы: фамилия, имя, район/город и стартовый номер каждого участника.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 Прежде чем участник начнет свое выступление, должны быть четко объявлены его имя, фамилия. После вызова у участника есть 20 секунд, чтобы начать выполнение упражнения.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 Оценка действий участника начинается с момента принятия исходного положения. Сигналом готовности участника к началу выступления служит поднятая вверх правая рука.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 Представителям делегаций не разрешается разговаривать или давать указания участникам во время выполнения упражнения.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За нарушения, указанные в </w:t>
      </w:r>
      <w:proofErr w:type="spellStart"/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3.4. и 3.5., главный судья по баскетболу имеет право наказать участника штрафом в </w:t>
      </w: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сек., а в случае грубого нарушения – отстранить от участия в испытаниях.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Повторное выступление.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Выступление участника не может быть начато повторно за исключением случаев, вызванных непредвиденными обстоятельствами, к которым относятся:</w:t>
      </w:r>
    </w:p>
    <w:p w:rsidR="00422DE6" w:rsidRPr="00422DE6" w:rsidRDefault="00422DE6" w:rsidP="00422DE6">
      <w:pPr>
        <w:numPr>
          <w:ilvl w:val="2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поломка оборудования, произошедшая в процессе выступления;</w:t>
      </w:r>
    </w:p>
    <w:p w:rsidR="00422DE6" w:rsidRPr="00422DE6" w:rsidRDefault="00422DE6" w:rsidP="00422DE6">
      <w:pPr>
        <w:numPr>
          <w:ilvl w:val="2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неполадки в работе общего оборудования – освещение, задымление помещения и т.п.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указанных выше ситуаций участник должен немедленно прекратить выступление. Если выступление будет завершено, оно будет оценено.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Только главный судья имеет право разрешить повторное выполнение упражнения. В этом случае участник выполняет своё упражнение сначала, после выступления всех участников данной смены.</w:t>
      </w:r>
    </w:p>
    <w:p w:rsidR="00422DE6" w:rsidRPr="00422DE6" w:rsidRDefault="00422DE6" w:rsidP="00422DE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Если выступление прервано по вине участника, повторное выполнение упражнения не разрешается.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Разминка.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Перед началом выступлений участникам предоставляется разминка из расчета не более 30 секунд на одного участника.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Судьи.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Главный судья по баскетболу определяет составы судейских бригад, оценивающих выступления девушек и юношей.</w:t>
      </w:r>
      <w:bookmarkStart w:id="0" w:name="_GoBack"/>
      <w:bookmarkEnd w:id="0"/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Контрольное упражнение выполняется на площадке со специальной разметкой для игры в баскетбол.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Вокруг площадки должна иметься зона безопасности шириной не менее 1 метра, полностью свободная от посторонних предметов.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Три  баскетбольных  мяча.</w:t>
      </w:r>
    </w:p>
    <w:p w:rsidR="00422DE6" w:rsidRPr="00422DE6" w:rsidRDefault="00422DE6" w:rsidP="00422DE6">
      <w:pPr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Семь фишек-ориентиров, установленных на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расстояние от боковой линии до фишки ориентира №1, №3 – 2,5м;  №2, №4 – 2 м.</w:t>
      </w:r>
    </w:p>
    <w:p w:rsidR="00422DE6" w:rsidRPr="00422DE6" w:rsidRDefault="00422DE6" w:rsidP="00422DE6">
      <w:pPr>
        <w:spacing w:after="2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            Расстояние между фишек ориентиров №1, №2, №3, №4  - 2м.                                                                                                  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испытаний по баскетболу</w:t>
      </w:r>
    </w:p>
    <w:p w:rsidR="00422DE6" w:rsidRPr="00422DE6" w:rsidRDefault="00422DE6" w:rsidP="00422DE6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33425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DE6" w:rsidRPr="00422DE6" w:rsidRDefault="00422DE6" w:rsidP="00422DE6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Старт</w: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26670</wp:posOffset>
                </wp:positionV>
                <wp:extent cx="114300" cy="114300"/>
                <wp:effectExtent l="5715" t="5080" r="13335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8.6pt;margin-top:2.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" fillcolor="red"/>
            </w:pict>
          </mc:Fallback>
        </mc:AlternateContent>
      </w: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Конус центрального круга</w: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94615</wp:posOffset>
                </wp:positionV>
                <wp:extent cx="228600" cy="266700"/>
                <wp:effectExtent l="15240" t="10160" r="13335" b="27940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79646"/>
                            </a:gs>
                            <a:gs pos="100000">
                              <a:srgbClr val="FABF8F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/>
                          </a:outerShdw>
                        </a:effectLst>
                      </wps:spPr>
                      <wps:txbx>
                        <w:txbxContent>
                          <w:p w:rsidR="00422DE6" w:rsidRPr="0032098B" w:rsidRDefault="00422DE6" w:rsidP="00422DE6">
                            <w:pPr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32098B"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6" style="position:absolute;left:0;text-align:left;margin-left:13.35pt;margin-top:7.45pt;width:1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" fillcolor="#fabf8f" strokecolor="#f79646" strokeweight="1pt">
                <v:fill color2="#f79646" focus="50%" type="gradient"/>
                <v:shadow on="t" color="#974706" offset="1pt"/>
                <v:textbox>
                  <w:txbxContent>
                    <w:p w:rsidR="00422DE6" w:rsidRPr="0032098B" w:rsidRDefault="00422DE6" w:rsidP="00422DE6">
                      <w:pPr>
                        <w:rPr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32098B">
                        <w:rPr>
                          <w:b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Мяч № 3 </w: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125095</wp:posOffset>
                </wp:positionV>
                <wp:extent cx="114300" cy="228600"/>
                <wp:effectExtent l="15240" t="29210" r="13335" b="8890"/>
                <wp:wrapNone/>
                <wp:docPr id="5" name="Равнобедренный тре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228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5" o:spid="_x0000_s1026" type="#_x0000_t5" style="position:absolute;margin-left:18.6pt;margin-top:9.85pt;width:9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" fillcolor="red"/>
            </w:pict>
          </mc:Fallback>
        </mc:AlternateConten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Стойк</w:t>
      </w:r>
      <w:proofErr w:type="gramStart"/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а-</w:t>
      </w:r>
      <w:proofErr w:type="gramEnd"/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ориентир № 1,2,3.4.</w: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144780</wp:posOffset>
                </wp:positionV>
                <wp:extent cx="226695" cy="254000"/>
                <wp:effectExtent l="5715" t="8890" r="5715" b="1333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540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3.35pt;margin-top:11.4pt;width:17.85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" fillcolor="yellow"/>
            </w:pict>
          </mc:Fallback>
        </mc:AlternateContent>
      </w:r>
    </w:p>
    <w:p w:rsidR="00422DE6" w:rsidRPr="00422DE6" w:rsidRDefault="00422DE6" w:rsidP="00422DE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Мяч № 1, 2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127000</wp:posOffset>
                </wp:positionV>
                <wp:extent cx="904875" cy="0"/>
                <wp:effectExtent l="64770" t="59690" r="20955" b="641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9.75pt;margin-top:10pt;width:7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" strokeweight="1.5pt">
                <v:stroke startarrow="oval" endarrow="block"/>
              </v:shape>
            </w:pict>
          </mc:Fallback>
        </mc:AlternateContent>
      </w: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без мяча</w:t>
      </w:r>
    </w:p>
    <w:p w:rsidR="00422DE6" w:rsidRPr="00422DE6" w:rsidRDefault="00422DE6" w:rsidP="00422DE6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72390</wp:posOffset>
                </wp:positionV>
                <wp:extent cx="904875" cy="0"/>
                <wp:effectExtent l="7620" t="60325" r="20955" b="539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4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9pt;margin-top:5.7pt;width:71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">
                <v:stroke dashstyle="dash" endarrow="block"/>
              </v:shape>
            </w:pict>
          </mc:Fallback>
        </mc:AlternateContent>
      </w:r>
      <w:r w:rsidRPr="00422D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мяча</w:t>
      </w:r>
    </w:p>
    <w:p w:rsidR="00422DE6" w:rsidRPr="00422DE6" w:rsidRDefault="00422DE6" w:rsidP="00422DE6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По сигналу судьи участник берет мяч № 1, выполняет ведение мяча правой рукой к центральному кругу, обводя его против часовой стрелки правой рукой. Далее, двигаясь к щиту с правой стороны, выполняет бросок правой рукой, используя </w:t>
      </w:r>
      <w:proofErr w:type="spellStart"/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двухшажную</w:t>
      </w:r>
      <w:proofErr w:type="spellEnd"/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технику. После броска мячом №1 участник передвигается к мячу №2 и выполняет ведение к стойке №1 любой рукой. Последовательно обводит стойку №1 правой рукой с правой стороны, стойку № 2 левой рукой с левой стороны, стойку №3 правой рукой с правой стороны, стойку № 4 левой рукой с левой стороны двигаясь к щиту</w:t>
      </w:r>
      <w:r w:rsidRPr="00422D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атакует его с левой стороны броском левой руки, используя </w:t>
      </w:r>
      <w:proofErr w:type="spellStart"/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двухшажную</w:t>
      </w:r>
      <w:proofErr w:type="spellEnd"/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технику. После броска мячом № 2 участник выполняет ускорение к мячу № 3 (на противоположной половине), берет мяч № 3 и выполняет бросок с линии штрафных бросков.</w:t>
      </w:r>
    </w:p>
    <w:p w:rsidR="00422DE6" w:rsidRPr="00422DE6" w:rsidRDefault="00422DE6" w:rsidP="00422DE6">
      <w:pPr>
        <w:spacing w:after="236" w:line="240" w:lineRule="auto"/>
        <w:ind w:left="20" w:firstLine="700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422DE6" w:rsidRPr="00422DE6" w:rsidRDefault="00422DE6" w:rsidP="00422DE6">
      <w:pPr>
        <w:spacing w:after="23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422DE6" w:rsidRPr="00422DE6" w:rsidRDefault="00422DE6" w:rsidP="00422DE6">
      <w:pPr>
        <w:spacing w:after="236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422DE6" w:rsidRPr="00422DE6" w:rsidRDefault="00422DE6" w:rsidP="00422DE6">
      <w:pPr>
        <w:spacing w:after="236" w:line="240" w:lineRule="auto"/>
        <w:ind w:left="20" w:firstLine="7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lastRenderedPageBreak/>
        <w:t xml:space="preserve"> </w:t>
      </w: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исполнения                                                                                                                                         </w:t>
      </w:r>
    </w:p>
    <w:p w:rsidR="00422DE6" w:rsidRPr="00422DE6" w:rsidRDefault="00422DE6" w:rsidP="00422DE6">
      <w:pPr>
        <w:spacing w:after="236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Фиксируется время преодоления дистанции и точность броска. Остановка секундомера осуществляется в момент касания мячом площадки после последнего (штрафного) броска в                                                                        корзину. За каждое непопадание в корзину участник наказывается штрафом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5 сек.                                                                                                      За каждое нарушение правил (пробежка, пронос мяча, двойное ведение, выход за пределы площадки, касание стойки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ориентира мячом либо частью тела) участнику к его фактическому времени прибавляется дополнительно по 3 секунды. Обводка стойки в неверном направлении или неверной рукой наказывается штрафом плюс 3 секунды за каждую стойку.  Бросок, выполненный с нарушением (пробежка, двойное ведение, выполненный не по правилам с левой или правой стороны), не засчитывается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 наказывается штрафом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3+5 сек. Заступ за линию штрафного броска плюс 5 сек.      </w:t>
      </w:r>
    </w:p>
    <w:p w:rsidR="00422DE6" w:rsidRPr="00422DE6" w:rsidRDefault="00422DE6" w:rsidP="00422DE6">
      <w:pPr>
        <w:spacing w:after="236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Победителем признается тот участник, который покажет наименьшее время выполнения упражнения.</w:t>
      </w:r>
    </w:p>
    <w:p w:rsidR="00422DE6" w:rsidRPr="00422DE6" w:rsidRDefault="00422DE6" w:rsidP="00422DE6">
      <w:pPr>
        <w:spacing w:after="236"/>
        <w:ind w:left="2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422DE6" w:rsidRPr="00422DE6" w:rsidRDefault="00422DE6" w:rsidP="00422DE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</w:p>
    <w:p w:rsidR="00422DE6" w:rsidRPr="00422DE6" w:rsidRDefault="00422DE6" w:rsidP="00422DE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2DE6" w:rsidRPr="00422DE6" w:rsidRDefault="00422DE6" w:rsidP="00422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ИСПЫТАНИЯ ПО ГИМНАСТИКЕ</w:t>
      </w:r>
    </w:p>
    <w:p w:rsidR="00422DE6" w:rsidRPr="00422DE6" w:rsidRDefault="00422DE6" w:rsidP="00422DE6">
      <w:pPr>
        <w:keepNext/>
        <w:keepLines/>
        <w:spacing w:after="0" w:line="240" w:lineRule="auto"/>
        <w:ind w:left="20" w:firstLine="7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1" w:name="bookmark4"/>
    </w:p>
    <w:p w:rsidR="00422DE6" w:rsidRPr="00422DE6" w:rsidRDefault="00422DE6" w:rsidP="00422DE6">
      <w:pPr>
        <w:keepNext/>
        <w:keepLine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22DE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Программа испытаний</w:t>
      </w:r>
      <w:bookmarkEnd w:id="1"/>
      <w:r w:rsidRPr="00422DE6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                                                                                                                                                   </w:t>
      </w:r>
    </w:p>
    <w:p w:rsidR="00422DE6" w:rsidRPr="00422DE6" w:rsidRDefault="00422DE6" w:rsidP="00422DE6">
      <w:pPr>
        <w:keepNext/>
        <w:keepLines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Испытания юношей проводятся в виде выполнения акробатического упражнения, которое имеет строго обязательный характер.</w:t>
      </w:r>
    </w:p>
    <w:p w:rsidR="00422DE6" w:rsidRPr="00422DE6" w:rsidRDefault="00422DE6" w:rsidP="00422DE6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случае изменения установленной последовательности элементов упражнение не оценивается, и участник получает 0,0 баллов. Упражнение должно иметь четко выраженное начало и окончание, выполняться слитно, без неоправданных пауз с фиксацией статических элементов не менее 2 секунд (не касается упражнений, где указано время фиксации положения).</w:t>
      </w:r>
    </w:p>
    <w:p w:rsidR="00422DE6" w:rsidRPr="00422DE6" w:rsidRDefault="00422DE6" w:rsidP="00422DE6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Судьи оценивают качество выполнения упражнения в сравнении с идеально возможным вариантом исполнения.</w:t>
      </w:r>
    </w:p>
    <w:p w:rsidR="00422DE6" w:rsidRPr="00422DE6" w:rsidRDefault="00422DE6" w:rsidP="00422DE6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Для выполнения упражнения участникам предоставляется только одна попытка.</w:t>
      </w:r>
    </w:p>
    <w:p w:rsidR="00422DE6" w:rsidRPr="00422DE6" w:rsidRDefault="00422DE6" w:rsidP="00422DE6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2DE6" w:rsidRPr="00422DE6" w:rsidRDefault="00422DE6" w:rsidP="00422DE6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1100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6946"/>
        <w:gridCol w:w="3118"/>
      </w:tblGrid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№</w:t>
            </w: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ru-RU"/>
              </w:rPr>
              <w:t xml:space="preserve"> </w:t>
            </w:r>
            <w:proofErr w:type="gramStart"/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п</w:t>
            </w:r>
            <w:proofErr w:type="gramEnd"/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/п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left="2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Упражнение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326" w:lineRule="exact"/>
              <w:ind w:right="6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Стоимость</w:t>
            </w: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" w:eastAsia="ru-RU"/>
              </w:rPr>
              <w:t xml:space="preserve"> </w:t>
            </w: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(в баллах)</w:t>
            </w:r>
          </w:p>
        </w:tc>
      </w:tr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t>И.П. – основная стойка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1.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Оставлением (левой, правой) широкая стойка руки в стороны наклон вперед прогнуться.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left="10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 w:eastAsia="ru-RU"/>
              </w:rPr>
              <w:t>1</w:t>
            </w:r>
            <w:r w:rsidRPr="00422D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422DE6" w:rsidRPr="00422DE6" w:rsidTr="00EC4BB7">
        <w:trPr>
          <w:trHeight w:val="301"/>
        </w:trPr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Силой, согнувшись, стойка на голове (держать 3 сек) 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Перекатом вперед в упор присев.</w:t>
            </w:r>
          </w:p>
          <w:p w:rsidR="00422DE6" w:rsidRPr="00422DE6" w:rsidRDefault="00422DE6" w:rsidP="0042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Выпрыгнут вверх с поворотом на 360º  руки вверх.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Шагом (левой, правой) переворот боком «колесо» поворот на 90º  спиной по направлению движения.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Руки вверх, кувырок назад согнувшись.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22DE6" w:rsidRPr="00422DE6" w:rsidTr="00EC4BB7"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Длинный кувырок вперед в упор присев, </w:t>
            </w:r>
          </w:p>
          <w:p w:rsidR="00422DE6" w:rsidRPr="00422DE6" w:rsidRDefault="00422DE6" w:rsidP="00422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>из упора присев, прыжок вверх прогнувшись.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1,0 +1,0</w:t>
            </w:r>
          </w:p>
        </w:tc>
      </w:tr>
      <w:tr w:rsidR="00422DE6" w:rsidRPr="00422DE6" w:rsidTr="00EC4BB7">
        <w:trPr>
          <w:trHeight w:val="551"/>
        </w:trPr>
        <w:tc>
          <w:tcPr>
            <w:tcW w:w="939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:rsidR="00422DE6" w:rsidRPr="00422DE6" w:rsidRDefault="00422DE6" w:rsidP="00422DE6">
            <w:pPr>
              <w:shd w:val="clear" w:color="auto" w:fill="FFFFFF"/>
              <w:spacing w:after="0" w:line="240" w:lineRule="auto"/>
              <w:ind w:right="20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422DE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ВСЕГО</w:t>
            </w:r>
          </w:p>
        </w:tc>
        <w:tc>
          <w:tcPr>
            <w:tcW w:w="3118" w:type="dxa"/>
            <w:shd w:val="clear" w:color="auto" w:fill="auto"/>
          </w:tcPr>
          <w:p w:rsidR="00422DE6" w:rsidRPr="00422DE6" w:rsidRDefault="00422DE6" w:rsidP="00422DE6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2DE6" w:rsidRPr="00422DE6" w:rsidRDefault="00422DE6" w:rsidP="00422DE6">
            <w:pPr>
              <w:shd w:val="clear" w:color="auto" w:fill="FFFFFF"/>
              <w:spacing w:after="0" w:line="240" w:lineRule="auto"/>
              <w:ind w:right="20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D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422DE6" w:rsidRPr="00422DE6" w:rsidRDefault="00422DE6" w:rsidP="00422DE6">
      <w:pPr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2" w:name="bookmark5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ab/>
      </w: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РЕГЛАМЕНТ КОНКУРСНОГО ИСПЫТАНИЯ ПО ГИМНАСТИКЕ</w:t>
      </w:r>
      <w:bookmarkEnd w:id="2"/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3" w:name="bookmark7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1. Участники</w:t>
      </w:r>
      <w:bookmarkEnd w:id="3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1.1. Юноши могут быть одеты в гимнастические майки белого цвета, ширина лямок которых не должна превышать 5 см, трико или спортивные шорты, не закрывающие колен.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1.2. Футболки и майки не должны быть одеты поверх шорт, трико или «лосин».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1.3. Упражнение может выполняться в носках, гимнастических тапочках («чешках») или босиком.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1.4. Использование украшений и часов не допускается.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1.5. Нарушение требований к спортивной форме наказывается сбавкой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0,5 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балла с итоговой оценки участника.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4" w:name="bookmark8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2. Порядок выступлений</w:t>
      </w:r>
      <w:bookmarkEnd w:id="4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2.1. Для проведения испытаний участники распределяются по сменам, в соответствии с личным стартовым номером. В каждой смене участники выполняют акробатическое упражнение в порядке, определяемым стартовым протоколом.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2.2. Перед началом испытаний при формировании очередной смены каждый участник должен предъявить судье при участниках документ удостоверяющий личность и формуляр, в котором указываются идентификационные номера.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2.3. Для выполнения упражнения участникам предоставляется только одна попытка.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2.4. Прежде чем участник начнёт своё выступление, должны быть чётко объявлены его фамилия и имя. После вызова у участника есть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20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секунд, чтобы начать выполнение упражнения. Упражнение, выполненное без вызова, не оценивается.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2.5. Если акробатическое упражнение выполняется более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1 мин 10 сек., 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оно прекращается и оценивается только его выполненная часть. За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10 сек.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до окончания указанного времени подаётся предупреждающий сигнал.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2.6. Если участник при выполнении упражнения допустил неоправданную, явно выраженную паузу более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5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секунд, упражнение прекращается и оценивается только его выполненная часть.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2.7. Упражнение должно иметь четко выраженное начало и окончание. При нарушении данного требования производится сбавка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0,5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балла.</w:t>
      </w:r>
    </w:p>
    <w:p w:rsidR="00422DE6" w:rsidRPr="00422DE6" w:rsidRDefault="00422DE6" w:rsidP="00422DE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2.8. Оценка действий участника начинается с момента принятия исходного положения на акробатической дорожке и заканчивается фиксацией основной стойки после окончания упражнения. Сигналом готовности участника к началу выступления служит поднятая вверх рука.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2.9.  Оказанная участнику при выполнении упражнения помощь наказывается сбавкой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1,0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2.10 Представителям делегаций не разрешается разговаривать, вести фото и видеосъёмку во время выполнения упражнения. Мобильные телефоны должны быть выключены.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2.11. Все участники одной смены должны находиться в специально отведенном для них месте. Их поведение не должно мешать другим участникам.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2.12. За нарушения, указанные в </w:t>
      </w:r>
      <w:proofErr w:type="spellStart"/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п.п</w:t>
      </w:r>
      <w:proofErr w:type="spellEnd"/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. 2.10 и 2.11, Председатель судейского жюри имеет право наказать участника снижением оценки на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0,5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балла, а в случае повторного нарушения - отстранить от участия в испытаниях.</w:t>
      </w:r>
    </w:p>
    <w:p w:rsidR="00422DE6" w:rsidRPr="00422DE6" w:rsidRDefault="00422DE6" w:rsidP="00422D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5" w:name="bookmark9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3. Повторное выступление</w:t>
      </w:r>
      <w:bookmarkEnd w:id="5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освещения, задымление помещения и т.п.; появление на акробатической дорожке (ковре) или в непосредственной близости от него посторонних предметов, создающих опасную ситуацию.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3.2. При возникновении указанных выше ситуаций, участник должен немедленно прекратить выступление. Если выступление будет завершено, оно будет оценено.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3.3.  Только Председатель судейского жюри имеет право разрешить повторное выполнение упражнения. В этом случае, участник выполняет своё упражнение сначала, после выступления на данном виде испытаний всех участников смены.</w:t>
      </w:r>
    </w:p>
    <w:p w:rsidR="00422DE6" w:rsidRPr="00422DE6" w:rsidRDefault="00422DE6" w:rsidP="00422DE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3.4. Если выступление прервано по вине участника, повторное выполнение упражнения не разрешается.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6" w:name="bookmark10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4. Разминка</w:t>
      </w:r>
      <w:bookmarkEnd w:id="6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4.1. Перед началом выступлений участникам предоставляется разминка из расчёта не более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20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секунд на одного человека.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7" w:name="bookmark11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5. Судьи</w:t>
      </w:r>
      <w:bookmarkEnd w:id="7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lastRenderedPageBreak/>
        <w:t>5.1.  Для руководства испытаниями назначается судейское жюри.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5.2. Жюри состоит из Председателя судейского жюри и двух судейских бригад, каждую из которых возглавляет арбитр.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5.3. Бригада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«А»,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оценивает трудность выполненного упражнения, бригада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«В»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- технику и стиль исполнения.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8" w:name="bookmark13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6. Оценка трудности упражнения бригадой «А»</w:t>
      </w:r>
      <w:bookmarkEnd w:id="8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6.1. Общая суммарная стоимость выполненных участником акробатических элементов трудности составляет оценку за трудность.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9" w:name="bookmark14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7. Оценка исполнения упражнения бригадой «В»</w:t>
      </w:r>
      <w:bookmarkEnd w:id="9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7.1. Все исполняемые участниками элементы трудности, связующие элементы и соединения должны выполняться технически правильно, в соответствии с требованиями гимнастического стиля.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7.2. Судьи оценивают качество выполнения упражнения в сравнении с идеально возможным вариантом, учитывая современные требования к технике и стилю исполнения отдельных элементов.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7.3. При выставлении оценки за исполнение каждый из судей вычитает из 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10,0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баллов сбавки за допущенные участником ошибки при выполнении элементов и соединений.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7.4. Ошибки исполнения могут быть: мелкими -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0,1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балла, средними -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0,3 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балла, грубыми -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0,5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балла. Ошибка невыполнения элемента -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0,5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балла.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Касание пола за ограничительными линиями акробатической дорожки наказывается сбавкой в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1,0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7.5. К основным ошибкам, которые наказываются сбавкой равной стоимости акробатического элемента, относятся: нарушение техники исполнения элемента или соединения, приводящее к сильному, до неузнаваемости его искажению; потеря равновесия, приводящая к падению; фиксация статического элемента менее 2 секунд; приземление не на стопы при выполнении прыжков.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10" w:name="bookmark15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8. Окончательная оценка</w:t>
      </w:r>
      <w:bookmarkEnd w:id="10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8.1. Общая стоимость всех выполненных элементов, указанных в таблице, составляет оценку за трудность упражнения. К оценке за трудность добавляется оценка за исполнение упражнения, равная</w:t>
      </w:r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 xml:space="preserve"> 10,0</w:t>
      </w: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баллам, из которой вычитаются сбавки за ошибки в технике выполнения элементов трудности, связующих элементов и соединений. Из полученной суммы вычитается сбавка Председателя судейского жюри за нарушение композиционной целостности упражнения и допущенные участником нарушения общего порядка его выполнения.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8.2. Окончательная оценка не ограничена.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11" w:name="bookmark16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9. Протесты</w:t>
      </w:r>
      <w:bookmarkEnd w:id="11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9.1. Протест подаётся самим участником в письменном виде на оценку своего выступления в установленном порядке. Протесты, поданные на оценки других участников, не рассматриваются.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9.2. Протест может быть подан на оценку выставленную бригадой «А» за трудность упражнения. Протест на оценку бригады «В» за исполнение и специальные сбавки Председателя судейского жюри не принимается.</w:t>
      </w:r>
    </w:p>
    <w:p w:rsidR="00422DE6" w:rsidRPr="00422DE6" w:rsidRDefault="00422DE6" w:rsidP="00422D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</w:pPr>
      <w:bookmarkStart w:id="12" w:name="bookmark17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10. Оборудование</w:t>
      </w:r>
      <w:bookmarkEnd w:id="12"/>
      <w:r w:rsidRPr="00422DE6">
        <w:rPr>
          <w:rFonts w:ascii="Times New Roman" w:eastAsia="Times New Roman" w:hAnsi="Times New Roman" w:cs="Times New Roman"/>
          <w:b/>
          <w:bCs/>
          <w:sz w:val="24"/>
          <w:szCs w:val="24"/>
          <w:lang w:val="ru" w:eastAsia="ru-RU"/>
        </w:rPr>
        <w:t>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10.1. Акробатическое упражнение выполняется на дорожке или гимнастическом настиле толщиной не менее 3 см, размером не менее 12 метров в длину и 1,5 метра в ширину.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422DE6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10.2. Вокруг акробатической дорожки имеется зона безопасности шириной не менее 1,0 метра, полностью свободная от посторонних предметов.</w:t>
      </w:r>
    </w:p>
    <w:p w:rsidR="00422DE6" w:rsidRPr="00422DE6" w:rsidRDefault="00422DE6" w:rsidP="00422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489" w:rsidRDefault="001C5489"/>
    <w:sectPr w:rsidR="001C5489" w:rsidSect="004B52D7">
      <w:footerReference w:type="even" r:id="rId9"/>
      <w:footerReference w:type="default" r:id="rId10"/>
      <w:pgSz w:w="11906" w:h="16838" w:code="9"/>
      <w:pgMar w:top="567" w:right="567" w:bottom="567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AC5" w:rsidRDefault="00226AC5">
      <w:pPr>
        <w:spacing w:after="0" w:line="240" w:lineRule="auto"/>
      </w:pPr>
      <w:r>
        <w:separator/>
      </w:r>
    </w:p>
  </w:endnote>
  <w:endnote w:type="continuationSeparator" w:id="0">
    <w:p w:rsidR="00226AC5" w:rsidRDefault="0022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6E0" w:rsidRDefault="00422DE6" w:rsidP="00D63D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66E0" w:rsidRDefault="00226AC5" w:rsidP="00D63D2E">
    <w:pPr>
      <w:pStyle w:val="a3"/>
      <w:ind w:right="360"/>
    </w:pPr>
  </w:p>
  <w:p w:rsidR="006366E0" w:rsidRDefault="00226AC5"/>
  <w:p w:rsidR="006366E0" w:rsidRDefault="00226AC5"/>
  <w:p w:rsidR="006366E0" w:rsidRDefault="00226AC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6E0" w:rsidRDefault="00422DE6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0F32DF">
      <w:rPr>
        <w:noProof/>
      </w:rPr>
      <w:t>5</w:t>
    </w:r>
    <w:r>
      <w:fldChar w:fldCharType="end"/>
    </w:r>
  </w:p>
  <w:p w:rsidR="006366E0" w:rsidRDefault="00226AC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AC5" w:rsidRDefault="00226AC5">
      <w:pPr>
        <w:spacing w:after="0" w:line="240" w:lineRule="auto"/>
      </w:pPr>
      <w:r>
        <w:separator/>
      </w:r>
    </w:p>
  </w:footnote>
  <w:footnote w:type="continuationSeparator" w:id="0">
    <w:p w:rsidR="00226AC5" w:rsidRDefault="00226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896EDB"/>
    <w:multiLevelType w:val="hybridMultilevel"/>
    <w:tmpl w:val="C29206D2"/>
    <w:lvl w:ilvl="0" w:tplc="CC4C3EAE">
      <w:start w:val="3"/>
      <w:numFmt w:val="decimal"/>
      <w:lvlText w:val="%1."/>
      <w:lvlJc w:val="left"/>
      <w:pPr>
        <w:tabs>
          <w:tab w:val="num" w:pos="4129"/>
        </w:tabs>
        <w:ind w:left="4129" w:hanging="2149"/>
      </w:pPr>
      <w:rPr>
        <w:rFonts w:hint="default"/>
      </w:rPr>
    </w:lvl>
    <w:lvl w:ilvl="1" w:tplc="D0C0EF52">
      <w:start w:val="3"/>
      <w:numFmt w:val="decimal"/>
      <w:lvlText w:val="%2."/>
      <w:lvlJc w:val="left"/>
      <w:pPr>
        <w:tabs>
          <w:tab w:val="num" w:pos="3409"/>
        </w:tabs>
        <w:ind w:left="3409" w:hanging="2149"/>
      </w:pPr>
      <w:rPr>
        <w:rFonts w:hint="default"/>
        <w:b/>
      </w:rPr>
    </w:lvl>
    <w:lvl w:ilvl="2" w:tplc="D23E494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B06"/>
    <w:rsid w:val="000F32DF"/>
    <w:rsid w:val="001C5489"/>
    <w:rsid w:val="00226AC5"/>
    <w:rsid w:val="00422DE6"/>
    <w:rsid w:val="00E2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DE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22DE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basedOn w:val="a0"/>
    <w:rsid w:val="00422DE6"/>
  </w:style>
  <w:style w:type="paragraph" w:styleId="a6">
    <w:name w:val="Balloon Text"/>
    <w:basedOn w:val="a"/>
    <w:link w:val="a7"/>
    <w:uiPriority w:val="99"/>
    <w:semiHidden/>
    <w:unhideWhenUsed/>
    <w:rsid w:val="0042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D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22DE6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422DE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basedOn w:val="a0"/>
    <w:rsid w:val="00422DE6"/>
  </w:style>
  <w:style w:type="paragraph" w:styleId="a6">
    <w:name w:val="Balloon Text"/>
    <w:basedOn w:val="a"/>
    <w:link w:val="a7"/>
    <w:uiPriority w:val="99"/>
    <w:semiHidden/>
    <w:unhideWhenUsed/>
    <w:rsid w:val="0042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D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2015</Words>
  <Characters>11490</Characters>
  <Application>Microsoft Office Word</Application>
  <DocSecurity>0</DocSecurity>
  <Lines>95</Lines>
  <Paragraphs>26</Paragraphs>
  <ScaleCrop>false</ScaleCrop>
  <Company/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2018-08-27T06:22:00Z</dcterms:created>
  <dcterms:modified xsi:type="dcterms:W3CDTF">2018-08-27T06:26:00Z</dcterms:modified>
</cp:coreProperties>
</file>