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7C" w:rsidRDefault="00DB59E9">
      <w:pPr>
        <w:pStyle w:val="20"/>
        <w:shd w:val="clear" w:color="auto" w:fill="auto"/>
      </w:pPr>
      <w:r>
        <w:t>ВСЕРОССИЙСКАЯ ОЛИМПИАД</w:t>
      </w:r>
      <w:r w:rsidR="00550B1E">
        <w:t>А ШКОЛЬНИКОВ</w:t>
      </w:r>
      <w:r w:rsidR="00550B1E">
        <w:br/>
        <w:t>ПО МАТЕМАТИКЕ. 2018-2019</w:t>
      </w:r>
      <w:bookmarkStart w:id="0" w:name="_GoBack"/>
      <w:bookmarkEnd w:id="0"/>
      <w:r>
        <w:t xml:space="preserve"> уч. г.</w:t>
      </w:r>
    </w:p>
    <w:p w:rsidR="00A4137C" w:rsidRDefault="00DB59E9">
      <w:pPr>
        <w:pStyle w:val="20"/>
        <w:shd w:val="clear" w:color="auto" w:fill="auto"/>
        <w:spacing w:after="300"/>
      </w:pPr>
      <w:r>
        <w:t>ШКОЛЬНЫЙ ЭТАП. 6 КЛАСС</w:t>
      </w:r>
    </w:p>
    <w:p w:rsidR="00A4137C" w:rsidRDefault="00DB59E9">
      <w:pPr>
        <w:pStyle w:val="20"/>
        <w:numPr>
          <w:ilvl w:val="0"/>
          <w:numId w:val="1"/>
        </w:numPr>
        <w:shd w:val="clear" w:color="auto" w:fill="auto"/>
        <w:tabs>
          <w:tab w:val="left" w:pos="330"/>
        </w:tabs>
        <w:spacing w:after="304"/>
        <w:jc w:val="both"/>
      </w:pPr>
      <w:r>
        <w:t>(7 баллов) Замените звёздочки цифрами так, чтобы равенство стало верным и все девять цифр были различными: *** + ** = 1056.</w:t>
      </w:r>
    </w:p>
    <w:p w:rsidR="00A4137C" w:rsidRDefault="00DB59E9">
      <w:pPr>
        <w:pStyle w:val="20"/>
        <w:numPr>
          <w:ilvl w:val="0"/>
          <w:numId w:val="1"/>
        </w:numPr>
        <w:shd w:val="clear" w:color="auto" w:fill="auto"/>
        <w:tabs>
          <w:tab w:val="left" w:pos="335"/>
        </w:tabs>
        <w:spacing w:line="317" w:lineRule="exact"/>
        <w:jc w:val="both"/>
      </w:pPr>
      <w:r>
        <w:t xml:space="preserve">(7 баллов) </w:t>
      </w:r>
      <w:r>
        <w:rPr>
          <w:lang w:val="en-US" w:eastAsia="en-US" w:bidi="en-US"/>
        </w:rPr>
        <w:t>C</w:t>
      </w:r>
      <w:r w:rsidRPr="00550B1E">
        <w:rPr>
          <w:lang w:eastAsia="en-US" w:bidi="en-US"/>
        </w:rPr>
        <w:t xml:space="preserve"> </w:t>
      </w:r>
      <w:r>
        <w:t xml:space="preserve">понедельника по среду гном </w:t>
      </w:r>
      <w:r>
        <w:t>ест на завтрак манную кашу, с четверга по субботу — рисовую кашу, а в воскресенье делает себе яичницу. По чётным числам месяца гном говорит правду, а по нечётным — неправду. В какие из первых десяти дней августа 2016 года он мог сказать: «Завтра я буду ест</w:t>
      </w:r>
      <w:r>
        <w:t>ь на завтрак манную кашу»? Обоснуйте ваш ответ.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0"/>
        <w:gridCol w:w="1320"/>
        <w:gridCol w:w="984"/>
        <w:gridCol w:w="1238"/>
        <w:gridCol w:w="1349"/>
        <w:gridCol w:w="1258"/>
        <w:gridCol w:w="1800"/>
      </w:tblGrid>
      <w:tr w:rsidR="00A4137C">
        <w:tblPrEx>
          <w:tblCellMar>
            <w:top w:w="0" w:type="dxa"/>
            <w:bottom w:w="0" w:type="dxa"/>
          </w:tblCellMar>
        </w:tblPrEx>
        <w:trPr>
          <w:trHeight w:hRule="exact" w:val="336"/>
          <w:jc w:val="center"/>
        </w:trPr>
        <w:tc>
          <w:tcPr>
            <w:tcW w:w="1920"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jc w:val="left"/>
            </w:pPr>
            <w:r>
              <w:rPr>
                <w:rStyle w:val="22"/>
              </w:rPr>
              <w:t>Понедельник</w:t>
            </w:r>
          </w:p>
        </w:tc>
        <w:tc>
          <w:tcPr>
            <w:tcW w:w="1320"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jc w:val="left"/>
            </w:pPr>
            <w:r>
              <w:rPr>
                <w:rStyle w:val="22"/>
              </w:rPr>
              <w:t>Вторник</w:t>
            </w:r>
          </w:p>
        </w:tc>
        <w:tc>
          <w:tcPr>
            <w:tcW w:w="984"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jc w:val="left"/>
            </w:pPr>
            <w:r>
              <w:rPr>
                <w:rStyle w:val="22"/>
              </w:rPr>
              <w:t>Среда</w:t>
            </w:r>
          </w:p>
        </w:tc>
        <w:tc>
          <w:tcPr>
            <w:tcW w:w="1238"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jc w:val="left"/>
            </w:pPr>
            <w:r>
              <w:rPr>
                <w:rStyle w:val="22"/>
              </w:rPr>
              <w:t>Четверг</w:t>
            </w:r>
          </w:p>
        </w:tc>
        <w:tc>
          <w:tcPr>
            <w:tcW w:w="1349"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jc w:val="left"/>
            </w:pPr>
            <w:r>
              <w:rPr>
                <w:rStyle w:val="22"/>
              </w:rPr>
              <w:t>Пятница</w:t>
            </w:r>
          </w:p>
        </w:tc>
        <w:tc>
          <w:tcPr>
            <w:tcW w:w="1258"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jc w:val="left"/>
            </w:pPr>
            <w:r>
              <w:rPr>
                <w:rStyle w:val="22"/>
              </w:rPr>
              <w:t>Суббота</w:t>
            </w:r>
          </w:p>
        </w:tc>
        <w:tc>
          <w:tcPr>
            <w:tcW w:w="1800" w:type="dxa"/>
            <w:tcBorders>
              <w:top w:val="single" w:sz="4" w:space="0" w:color="auto"/>
              <w:left w:val="single" w:sz="4" w:space="0" w:color="auto"/>
              <w:righ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jc w:val="left"/>
            </w:pPr>
            <w:r>
              <w:rPr>
                <w:rStyle w:val="22"/>
              </w:rPr>
              <w:t>Воскресенье</w:t>
            </w:r>
          </w:p>
        </w:tc>
      </w:tr>
      <w:tr w:rsidR="00A4137C">
        <w:tblPrEx>
          <w:tblCellMar>
            <w:top w:w="0" w:type="dxa"/>
            <w:bottom w:w="0" w:type="dxa"/>
          </w:tblCellMar>
        </w:tblPrEx>
        <w:trPr>
          <w:trHeight w:hRule="exact" w:val="331"/>
          <w:jc w:val="center"/>
        </w:trPr>
        <w:tc>
          <w:tcPr>
            <w:tcW w:w="1920"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pPr>
            <w:r>
              <w:rPr>
                <w:rStyle w:val="23"/>
              </w:rPr>
              <w:t>1</w:t>
            </w:r>
          </w:p>
        </w:tc>
        <w:tc>
          <w:tcPr>
            <w:tcW w:w="1320"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pPr>
            <w:r>
              <w:rPr>
                <w:rStyle w:val="23"/>
              </w:rPr>
              <w:t>2</w:t>
            </w:r>
          </w:p>
        </w:tc>
        <w:tc>
          <w:tcPr>
            <w:tcW w:w="984"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pPr>
            <w:r>
              <w:rPr>
                <w:rStyle w:val="23"/>
              </w:rPr>
              <w:t>3</w:t>
            </w:r>
          </w:p>
        </w:tc>
        <w:tc>
          <w:tcPr>
            <w:tcW w:w="1238"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pPr>
            <w:r>
              <w:rPr>
                <w:rStyle w:val="23"/>
              </w:rPr>
              <w:t>4</w:t>
            </w:r>
          </w:p>
        </w:tc>
        <w:tc>
          <w:tcPr>
            <w:tcW w:w="1349"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pPr>
            <w:r>
              <w:rPr>
                <w:rStyle w:val="23"/>
              </w:rPr>
              <w:t>5</w:t>
            </w:r>
          </w:p>
        </w:tc>
        <w:tc>
          <w:tcPr>
            <w:tcW w:w="1258" w:type="dxa"/>
            <w:tcBorders>
              <w:top w:val="single" w:sz="4" w:space="0" w:color="auto"/>
              <w:lef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pPr>
            <w:r>
              <w:rPr>
                <w:rStyle w:val="23"/>
              </w:rPr>
              <w:t>6</w:t>
            </w:r>
          </w:p>
        </w:tc>
        <w:tc>
          <w:tcPr>
            <w:tcW w:w="1800" w:type="dxa"/>
            <w:tcBorders>
              <w:top w:val="single" w:sz="4" w:space="0" w:color="auto"/>
              <w:left w:val="single" w:sz="4" w:space="0" w:color="auto"/>
              <w:right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pPr>
            <w:r>
              <w:rPr>
                <w:rStyle w:val="23"/>
              </w:rPr>
              <w:t>7</w:t>
            </w:r>
          </w:p>
        </w:tc>
      </w:tr>
      <w:tr w:rsidR="00A4137C">
        <w:tblPrEx>
          <w:tblCellMar>
            <w:top w:w="0" w:type="dxa"/>
            <w:bottom w:w="0" w:type="dxa"/>
          </w:tblCellMar>
        </w:tblPrEx>
        <w:trPr>
          <w:trHeight w:hRule="exact" w:val="341"/>
          <w:jc w:val="center"/>
        </w:trPr>
        <w:tc>
          <w:tcPr>
            <w:tcW w:w="1920" w:type="dxa"/>
            <w:tcBorders>
              <w:top w:val="single" w:sz="4" w:space="0" w:color="auto"/>
              <w:left w:val="single" w:sz="4" w:space="0" w:color="auto"/>
              <w:bottom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pPr>
            <w:r>
              <w:rPr>
                <w:rStyle w:val="23"/>
              </w:rPr>
              <w:t>8</w:t>
            </w:r>
          </w:p>
        </w:tc>
        <w:tc>
          <w:tcPr>
            <w:tcW w:w="1320" w:type="dxa"/>
            <w:tcBorders>
              <w:top w:val="single" w:sz="4" w:space="0" w:color="auto"/>
              <w:left w:val="single" w:sz="4" w:space="0" w:color="auto"/>
              <w:bottom w:val="single" w:sz="4" w:space="0" w:color="auto"/>
            </w:tcBorders>
            <w:shd w:val="clear" w:color="auto" w:fill="FFFFFF"/>
            <w:vAlign w:val="center"/>
          </w:tcPr>
          <w:p w:rsidR="00A4137C" w:rsidRDefault="00DB59E9">
            <w:pPr>
              <w:pStyle w:val="20"/>
              <w:framePr w:w="9869" w:wrap="notBeside" w:vAnchor="text" w:hAnchor="text" w:xAlign="center" w:y="1"/>
              <w:shd w:val="clear" w:color="auto" w:fill="auto"/>
              <w:spacing w:line="280" w:lineRule="exact"/>
            </w:pPr>
            <w:r>
              <w:rPr>
                <w:rStyle w:val="23"/>
              </w:rPr>
              <w:t>9</w:t>
            </w:r>
          </w:p>
        </w:tc>
        <w:tc>
          <w:tcPr>
            <w:tcW w:w="984" w:type="dxa"/>
            <w:tcBorders>
              <w:top w:val="single" w:sz="4" w:space="0" w:color="auto"/>
              <w:left w:val="single" w:sz="4" w:space="0" w:color="auto"/>
              <w:bottom w:val="single" w:sz="4" w:space="0" w:color="auto"/>
            </w:tcBorders>
            <w:shd w:val="clear" w:color="auto" w:fill="FFFFFF"/>
            <w:vAlign w:val="bottom"/>
          </w:tcPr>
          <w:p w:rsidR="00A4137C" w:rsidRDefault="00DB59E9">
            <w:pPr>
              <w:pStyle w:val="20"/>
              <w:framePr w:w="9869" w:wrap="notBeside" w:vAnchor="text" w:hAnchor="text" w:xAlign="center" w:y="1"/>
              <w:shd w:val="clear" w:color="auto" w:fill="auto"/>
              <w:spacing w:line="280" w:lineRule="exact"/>
              <w:ind w:right="400"/>
              <w:jc w:val="right"/>
            </w:pPr>
            <w:r>
              <w:rPr>
                <w:rStyle w:val="23"/>
              </w:rPr>
              <w:t>10</w:t>
            </w:r>
          </w:p>
        </w:tc>
        <w:tc>
          <w:tcPr>
            <w:tcW w:w="1238" w:type="dxa"/>
            <w:tcBorders>
              <w:top w:val="single" w:sz="4" w:space="0" w:color="auto"/>
              <w:left w:val="single" w:sz="4" w:space="0" w:color="auto"/>
              <w:bottom w:val="single" w:sz="4" w:space="0" w:color="auto"/>
            </w:tcBorders>
            <w:shd w:val="clear" w:color="auto" w:fill="FFFFFF"/>
          </w:tcPr>
          <w:p w:rsidR="00A4137C" w:rsidRDefault="00A4137C">
            <w:pPr>
              <w:framePr w:w="9869" w:wrap="notBeside" w:vAnchor="text" w:hAnchor="text" w:xAlign="center" w:y="1"/>
              <w:rPr>
                <w:sz w:val="10"/>
                <w:szCs w:val="10"/>
              </w:rPr>
            </w:pPr>
          </w:p>
        </w:tc>
        <w:tc>
          <w:tcPr>
            <w:tcW w:w="1349" w:type="dxa"/>
            <w:tcBorders>
              <w:top w:val="single" w:sz="4" w:space="0" w:color="auto"/>
              <w:left w:val="single" w:sz="4" w:space="0" w:color="auto"/>
              <w:bottom w:val="single" w:sz="4" w:space="0" w:color="auto"/>
            </w:tcBorders>
            <w:shd w:val="clear" w:color="auto" w:fill="FFFFFF"/>
          </w:tcPr>
          <w:p w:rsidR="00A4137C" w:rsidRDefault="00A4137C">
            <w:pPr>
              <w:framePr w:w="9869" w:wrap="notBeside" w:vAnchor="text" w:hAnchor="text" w:xAlign="center" w:y="1"/>
              <w:rPr>
                <w:sz w:val="10"/>
                <w:szCs w:val="10"/>
              </w:rPr>
            </w:pPr>
          </w:p>
        </w:tc>
        <w:tc>
          <w:tcPr>
            <w:tcW w:w="1258" w:type="dxa"/>
            <w:tcBorders>
              <w:top w:val="single" w:sz="4" w:space="0" w:color="auto"/>
              <w:left w:val="single" w:sz="4" w:space="0" w:color="auto"/>
              <w:bottom w:val="single" w:sz="4" w:space="0" w:color="auto"/>
            </w:tcBorders>
            <w:shd w:val="clear" w:color="auto" w:fill="FFFFFF"/>
          </w:tcPr>
          <w:p w:rsidR="00A4137C" w:rsidRDefault="00A4137C">
            <w:pPr>
              <w:framePr w:w="9869" w:wrap="notBeside" w:vAnchor="text" w:hAnchor="text" w:xAlign="center" w:y="1"/>
              <w:rPr>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4137C" w:rsidRDefault="00A4137C">
            <w:pPr>
              <w:framePr w:w="9869" w:wrap="notBeside" w:vAnchor="text" w:hAnchor="text" w:xAlign="center" w:y="1"/>
              <w:rPr>
                <w:sz w:val="10"/>
                <w:szCs w:val="10"/>
              </w:rPr>
            </w:pPr>
          </w:p>
        </w:tc>
      </w:tr>
    </w:tbl>
    <w:p w:rsidR="00A4137C" w:rsidRDefault="00A4137C">
      <w:pPr>
        <w:framePr w:w="9869" w:wrap="notBeside" w:vAnchor="text" w:hAnchor="text" w:xAlign="center" w:y="1"/>
        <w:rPr>
          <w:sz w:val="2"/>
          <w:szCs w:val="2"/>
        </w:rPr>
      </w:pPr>
    </w:p>
    <w:p w:rsidR="00A4137C" w:rsidRDefault="00A4137C">
      <w:pPr>
        <w:rPr>
          <w:sz w:val="2"/>
          <w:szCs w:val="2"/>
        </w:rPr>
      </w:pPr>
    </w:p>
    <w:p w:rsidR="00A4137C" w:rsidRDefault="00DB59E9">
      <w:pPr>
        <w:pStyle w:val="20"/>
        <w:numPr>
          <w:ilvl w:val="0"/>
          <w:numId w:val="1"/>
        </w:numPr>
        <w:shd w:val="clear" w:color="auto" w:fill="auto"/>
        <w:tabs>
          <w:tab w:val="left" w:pos="335"/>
        </w:tabs>
        <w:spacing w:before="249" w:after="300" w:line="317" w:lineRule="exact"/>
        <w:jc w:val="both"/>
      </w:pPr>
      <w:r>
        <w:t>(7 баллов) На доске написано число 20. За один ход разрешается либо удвоить число, либо стереть его последнюю цифру.</w:t>
      </w:r>
      <w:r>
        <w:t xml:space="preserve"> Можно ли за несколько ходов получить число 25?</w:t>
      </w:r>
    </w:p>
    <w:p w:rsidR="00A4137C" w:rsidRDefault="00DB59E9">
      <w:pPr>
        <w:pStyle w:val="20"/>
        <w:numPr>
          <w:ilvl w:val="0"/>
          <w:numId w:val="1"/>
        </w:numPr>
        <w:shd w:val="clear" w:color="auto" w:fill="auto"/>
        <w:spacing w:line="317" w:lineRule="exact"/>
        <w:jc w:val="both"/>
      </w:pPr>
      <w:r>
        <w:t xml:space="preserve"> (7 баллов) Покажите, как разрезать фигуру, изображённую на рисунке, на 5 равных фигур. (Фигуры называются равными, если их можно совместить при наложении. Фигуры можно переворачивать.)</w:t>
      </w:r>
    </w:p>
    <w:p w:rsidR="00A4137C" w:rsidRDefault="00550B1E">
      <w:pPr>
        <w:framePr w:h="2669" w:hSpace="2904" w:wrap="notBeside" w:vAnchor="text" w:hAnchor="text" w:x="3625" w:y="1"/>
        <w:jc w:val="center"/>
        <w:rPr>
          <w:sz w:val="2"/>
          <w:szCs w:val="2"/>
        </w:rPr>
      </w:pPr>
      <w:r>
        <w:rPr>
          <w:noProof/>
          <w:lang w:bidi="ar-SA"/>
        </w:rPr>
        <w:drawing>
          <wp:inline distT="0" distB="0" distL="0" distR="0">
            <wp:extent cx="2124075" cy="1685925"/>
            <wp:effectExtent l="0" t="0" r="9525" b="9525"/>
            <wp:docPr id="2" name="Рисунок 1" descr="C:\Users\MKY-BO~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Y-BO~1\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1685925"/>
                    </a:xfrm>
                    <a:prstGeom prst="rect">
                      <a:avLst/>
                    </a:prstGeom>
                    <a:noFill/>
                    <a:ln>
                      <a:noFill/>
                    </a:ln>
                  </pic:spPr>
                </pic:pic>
              </a:graphicData>
            </a:graphic>
          </wp:inline>
        </w:drawing>
      </w:r>
    </w:p>
    <w:p w:rsidR="00A4137C" w:rsidRDefault="00A4137C">
      <w:pPr>
        <w:rPr>
          <w:sz w:val="2"/>
          <w:szCs w:val="2"/>
        </w:rPr>
      </w:pPr>
    </w:p>
    <w:p w:rsidR="00A4137C" w:rsidRDefault="00DB59E9">
      <w:pPr>
        <w:pStyle w:val="20"/>
        <w:numPr>
          <w:ilvl w:val="0"/>
          <w:numId w:val="1"/>
        </w:numPr>
        <w:shd w:val="clear" w:color="auto" w:fill="auto"/>
        <w:tabs>
          <w:tab w:val="left" w:pos="335"/>
        </w:tabs>
        <w:spacing w:before="120" w:after="333"/>
        <w:jc w:val="both"/>
      </w:pPr>
      <w:r>
        <w:t>(7 баллов) У бабушки три внука. Если внук заканчивал первый класс, то бабушка дарила ему одну книгу, если заканчивал второй класс, то бабушка дарила ему дв</w:t>
      </w:r>
      <w:r>
        <w:t>е книги, если третий класс, то три книги и т. д. Книги, полученные в подарок за все годы, внуки ставили на одну полку. Сейчас на полке 23 книги. Известно, что один из внуков старше остальных не меньше чем на два года. Какой класс он окончил?</w:t>
      </w:r>
    </w:p>
    <w:p w:rsidR="00A4137C" w:rsidRDefault="00DB59E9">
      <w:pPr>
        <w:pStyle w:val="30"/>
        <w:shd w:val="clear" w:color="auto" w:fill="auto"/>
        <w:spacing w:before="0" w:line="280" w:lineRule="exact"/>
      </w:pPr>
      <w:r>
        <w:t>Максимальный б</w:t>
      </w:r>
      <w:r>
        <w:t>алл за все выполненные задания — 35.</w:t>
      </w:r>
    </w:p>
    <w:sectPr w:rsidR="00A4137C">
      <w:footerReference w:type="default" r:id="rId9"/>
      <w:pgSz w:w="11900" w:h="16840"/>
      <w:pgMar w:top="1343" w:right="1013" w:bottom="1343" w:left="10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9E9" w:rsidRDefault="00DB59E9">
      <w:r>
        <w:separator/>
      </w:r>
    </w:p>
  </w:endnote>
  <w:endnote w:type="continuationSeparator" w:id="0">
    <w:p w:rsidR="00DB59E9" w:rsidRDefault="00DB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7C" w:rsidRDefault="00550B1E">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3758565</wp:posOffset>
              </wp:positionH>
              <wp:positionV relativeFrom="page">
                <wp:posOffset>10104755</wp:posOffset>
              </wp:positionV>
              <wp:extent cx="70485" cy="16065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37C" w:rsidRDefault="00DB59E9">
                          <w:pPr>
                            <w:pStyle w:val="a5"/>
                            <w:shd w:val="clear" w:color="auto" w:fill="auto"/>
                            <w:spacing w:line="240" w:lineRule="auto"/>
                          </w:pPr>
                          <w:r>
                            <w:rPr>
                              <w:rStyle w:val="a6"/>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95pt;margin-top:795.6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" filled="f" stroked="f">
              <v:textbox style="mso-fit-shape-to-text:t" inset="0,0,0,0">
                <w:txbxContent>
                  <w:p w:rsidR="00A4137C" w:rsidRDefault="00DB59E9">
                    <w:pPr>
                      <w:pStyle w:val="a5"/>
                      <w:shd w:val="clear" w:color="auto" w:fill="auto"/>
                      <w:spacing w:line="240" w:lineRule="auto"/>
                    </w:pPr>
                    <w:r>
                      <w:rPr>
                        <w:rStyle w:val="a6"/>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9E9" w:rsidRDefault="00DB59E9"/>
  </w:footnote>
  <w:footnote w:type="continuationSeparator" w:id="0">
    <w:p w:rsidR="00DB59E9" w:rsidRDefault="00DB59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3300F"/>
    <w:multiLevelType w:val="multilevel"/>
    <w:tmpl w:val="E5384C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7C"/>
    <w:rsid w:val="00550B1E"/>
    <w:rsid w:val="00A4137C"/>
    <w:rsid w:val="00DB5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pPr>
      <w:shd w:val="clear" w:color="auto" w:fill="FFFFFF"/>
      <w:spacing w:line="322" w:lineRule="exact"/>
      <w:jc w:val="center"/>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300" w:line="0" w:lineRule="atLeast"/>
      <w:jc w:val="both"/>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pPr>
      <w:shd w:val="clear" w:color="auto" w:fill="FFFFFF"/>
      <w:spacing w:line="322" w:lineRule="exact"/>
      <w:jc w:val="center"/>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300" w:line="0" w:lineRule="atLeast"/>
      <w:jc w:val="both"/>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ШЭ_МА_2016-17_4 класс</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ШЭ_МА_2016-17_4 класс</dc:title>
  <dc:creator>MKY-Bobrysheva</dc:creator>
  <cp:lastModifiedBy>MKY-Bobrysheva</cp:lastModifiedBy>
  <cp:revision>1</cp:revision>
  <dcterms:created xsi:type="dcterms:W3CDTF">2018-10-02T09:54:00Z</dcterms:created>
  <dcterms:modified xsi:type="dcterms:W3CDTF">2018-10-02T09:54:00Z</dcterms:modified>
</cp:coreProperties>
</file>