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F3" w:rsidRPr="00661AF3" w:rsidRDefault="00661AF3" w:rsidP="00AC6B59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Настоящая рабочая программа разработана на основе следующих нормативно-правовых документов: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Федеральный закон «Об образовании в РФ» 273-ФЗ от г.;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Приказ </w:t>
      </w:r>
      <w:proofErr w:type="spell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г «Об утверждении федерального государственного образовательного стандарта основного общего образования» (в редакции </w:t>
      </w:r>
      <w:proofErr w:type="gram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)</w:t>
      </w:r>
      <w:proofErr w:type="gram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СанПиН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РФ г. 189 (в редакции </w:t>
      </w:r>
      <w:proofErr w:type="gram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)</w:t>
      </w:r>
      <w:proofErr w:type="gram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Письмо </w:t>
      </w:r>
      <w:proofErr w:type="spell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Программы общеобразовательных учреждений по Физической культуре к учебному комплексу для 5-11 классов (авторы программы </w:t>
      </w:r>
      <w:proofErr w:type="spell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В.И.Лях</w:t>
      </w:r>
      <w:proofErr w:type="spell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А.А.Зданевич</w:t>
      </w:r>
      <w:proofErr w:type="spellEnd"/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Москва, «Просвещение» 2012 г.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Пионербол (по правилам волейбола)- мощное средство агитации и пропаганды физической культуры и спорта в школе. Игровая и тренировочная деятельность оказывает комплексное и разностороннее воздействие на организм занимающихся. Пионербол развивает основные физические качества - быстроту, ловкость, выносливость, силу, повышает функциональные возможности, формирует различные двигательные навыки и постепенно готовит детей к более сложной игре в волейбол. Круглогодичные занятия пионерболом в самых различных климатических и метеорологических условиях способствуют физической закалке, повышают сопротивляемость организма к заболеваниям и усиливают его адаптационные возможности.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жизни, достижению творческого долголетия.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«Игра в пионербол» для 5-6 классов общеобразовательных учреждений основывается на курсе «Физическая культура», что является составной частью программы по физическому воспитанию для 1-11 классов под общей редакцией В.И.Ляха. </w:t>
      </w:r>
    </w:p>
    <w:p w:rsidR="00661AF3" w:rsidRP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рассчитана на 2 года обучения. При составлении групп обучающихся учитываются их возрастные особенности. </w:t>
      </w:r>
    </w:p>
    <w:p w:rsidR="00661AF3" w:rsidRPr="00661AF3" w:rsidRDefault="00661AF3" w:rsidP="00661AF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Цели программы: </w:t>
      </w:r>
    </w:p>
    <w:p w:rsidR="00661AF3" w:rsidRPr="00661AF3" w:rsidRDefault="00661AF3" w:rsidP="00661A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обеспечение прав и возможностей учащихся на удовлетворение их потребностей на занятиях физической культурой и спортом; </w:t>
      </w:r>
    </w:p>
    <w:p w:rsidR="00661AF3" w:rsidRPr="00661AF3" w:rsidRDefault="00661AF3" w:rsidP="00661A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занятий пионерболом по месту учебы; </w:t>
      </w:r>
    </w:p>
    <w:p w:rsidR="00661AF3" w:rsidRPr="00661AF3" w:rsidRDefault="00661AF3" w:rsidP="00661AF3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проведение соревнований по пионерболу среди учащихся общеобразовательных школ; </w:t>
      </w:r>
    </w:p>
    <w:p w:rsidR="00661AF3" w:rsidRPr="00661AF3" w:rsidRDefault="00661AF3" w:rsidP="00661AF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программы: </w:t>
      </w:r>
    </w:p>
    <w:p w:rsidR="00661AF3" w:rsidRPr="00661AF3" w:rsidRDefault="00661AF3" w:rsidP="00661A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приобретение учащимися общеобразовательных школ знаний о физической культуре, понимания её значения в жизнедеятельности человека; </w:t>
      </w:r>
    </w:p>
    <w:p w:rsidR="00661AF3" w:rsidRPr="00661AF3" w:rsidRDefault="00661AF3" w:rsidP="00661A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укрепление здоровья учащихся, содействие их правильному физическому развитию и повышению работоспособности; </w:t>
      </w:r>
    </w:p>
    <w:p w:rsidR="00661AF3" w:rsidRPr="00661AF3" w:rsidRDefault="00661AF3" w:rsidP="00661A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средствами физической культуры нравственных качеств у детей; совершенствование у учащихся жизненно-важных умений и навыков, относящихся к физической культуре: развитие у учащихся основных физических качеств: ловкости, быстроты, гибкости, силы, выносливости; использование факторов отбора (критерии, методы, организацию) для дальнейшей спортивной ориентации в области пионербола; </w:t>
      </w:r>
    </w:p>
    <w:p w:rsidR="00661AF3" w:rsidRPr="00661AF3" w:rsidRDefault="00661AF3" w:rsidP="00661A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освоение учащимися простейших способов самоконтроля за физической нагрузкой; привитие учащимся потребностей в систематических занятиях физической культурой и спортом.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 обучения игре в пионербол и технические приемы, которые в ней задействуются, содержат в себе большие возможности не только для формирования двигательных навыков у детей и развития их физических способностей, но и также служат примером нравственного воспитания учащихся. 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этой программы осуществляется проведение системного</w:t>
      </w:r>
      <w:r w:rsidRPr="00661A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отбора учащихся, имеющих задатки и способности к дальнейшей спортивной ориентации и профессиональной деятельности в области пионербола.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пятом классе учащиеся знакомятся с физическими упражнениями, преимущественно в игровой форме. Они должны понять важность правильного выполнения движений, поэтапно разучивать и осваивать двигательные действия до уровня умений. Совершенствовать двигательные умения до приобретения ими устойчивых навыков. При организации и проведении занятий физической культурой в образовательном учреждении следует строго соблюдать установленные </w:t>
      </w:r>
      <w:proofErr w:type="spellStart"/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санитарногигиенические</w:t>
      </w:r>
      <w:proofErr w:type="spellEnd"/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требования и правила безопасности. </w:t>
      </w:r>
    </w:p>
    <w:p w:rsidR="00661AF3" w:rsidRPr="00661AF3" w:rsidRDefault="00661AF3" w:rsidP="00661AF3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2.Содержание программы</w:t>
      </w:r>
    </w:p>
    <w:p w:rsidR="00661AF3" w:rsidRPr="00661AF3" w:rsidRDefault="00661AF3" w:rsidP="00661AF3">
      <w:pPr>
        <w:spacing w:after="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Программа состоит из семи разделов: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1. Основы знаний о физической культуре и спорте.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2. Техника безопасности и охраны труда на занятиях физической культурой и спортом.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3. Общая физическая подготовка.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4. Специальная физическая подготовка.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5. Контрольные и тестовые упражнения.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6. Медицинский контроль.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7. Мониторинг.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«Основы знаний о физической культуре и спорте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» представлен материал, который" дает начальные основы знаний о собственном организме, гигиенических требованиях при занятиях физической культурой и спортом.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Раздел «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Техника безопасности и охраны труда на занятиях физической культурой и спортом»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знакомит учащихся с основными правилами техники безопасности, при организации занятий физической культурой и спортом.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 xml:space="preserve">Раздел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«Общая физическая подготовка»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материал, реализация которого формирует у младших школьников общую культуру движений, укрепляет их здоровье, содействует развитию и совершенствованию умений и навыков, развивает основные физические качества.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«Специальная физическая подготовка»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представлен материал с рекомендациями физических упражнений игрового характера, способствующих обучения младших школьников основным техническим приемам игры в футбол. В этом разделе учитель имеет право самостоятельно подбирать игровые задания.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Раздел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«Контрольные и тестовые упражнения»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подбор упражнений, выполнение которых позволяет учителю определить степень усвоения учебного материала и физическую готовность учащихся.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 xml:space="preserve">«Медицинский контроль» 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медицинским учреждением представлен материал для осуществления контроля за здоровьем учащихся.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Раздел </w:t>
      </w:r>
      <w:r w:rsidRPr="00661AF3"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«Мониторинг»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материал, позволяющий учителю иметь возможность следить за физическим состоянием учащихся. </w:t>
      </w:r>
    </w:p>
    <w:p w:rsidR="00661AF3" w:rsidRDefault="00661AF3" w:rsidP="00661AF3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Принципы - от простого к сложному, от знакомого к неизвестному - на которых строятся учебные занятия, дают возможность последовательно от класса к</w:t>
      </w:r>
      <w:r w:rsid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классу обучать учащихся новым, более сложным двигательным действиям. Качество учебного процесса во многом зависит от правильного распределения учебных занятий в течение года, для чего необходимо составить годовой план их проведения. </w:t>
      </w:r>
    </w:p>
    <w:p w:rsidR="00661AF3" w:rsidRDefault="00661AF3" w:rsidP="00661AF3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Главной целью планирования является создание предпосылок для начального обучение пионерболу. В дальнейшем обучении каждый год циклически повторяет предыдущий, в котором учащиеся должны выходить на качественно более высокий уровень владения мячом, с повышение физический и двигательных возможностей организма, чтобы игра приносили радость и удовольствие </w:t>
      </w:r>
    </w:p>
    <w:p w:rsidR="00661AF3" w:rsidRDefault="00661AF3" w:rsidP="00661AF3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3. Планируемые результаты</w:t>
      </w:r>
    </w:p>
    <w:p w:rsidR="00A252FC" w:rsidRDefault="00661AF3" w:rsidP="00A252F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3.1.Личностные результаты освоения. Личностные результаты отражаются в индивидуальных качественных свойствах учащихся, которые приобретаются в процессе освоения спортивной игры «пионербол».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</w:t>
      </w:r>
    </w:p>
    <w:p w:rsidR="00A252FC" w:rsidRPr="00A252FC" w:rsidRDefault="00A252FC" w:rsidP="00A252FC">
      <w:pPr>
        <w:spacing w:after="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3.1. </w:t>
      </w:r>
      <w:r w:rsidR="00661AF3"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Личностные результаты могут проявляться в разных областях культуры. </w:t>
      </w:r>
    </w:p>
    <w:p w:rsidR="00A252FC" w:rsidRPr="00A252FC" w:rsidRDefault="00661AF3" w:rsidP="00A252F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Личностные результаты </w:t>
      </w:r>
    </w:p>
    <w:p w:rsidR="00A252FC" w:rsidRPr="00A252FC" w:rsidRDefault="00661AF3" w:rsidP="00A252F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активно включаться в общение и взаимодействие со сверстниками на принципах уважения и доброжелательности,</w:t>
      </w:r>
    </w:p>
    <w:p w:rsidR="00A252FC" w:rsidRDefault="00661AF3" w:rsidP="00A252FC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661AF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взаимопомощи и сопереживания; </w:t>
      </w:r>
    </w:p>
    <w:p w:rsidR="00A252FC" w:rsidRPr="00A252FC" w:rsidRDefault="00661AF3" w:rsidP="00A252F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661AF3" w:rsidRPr="00A252FC" w:rsidRDefault="00661AF3" w:rsidP="00A252FC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проявлять дисциплинированность, трудолюбие и упорство в достижении поставленных целей;</w:t>
      </w:r>
    </w:p>
    <w:p w:rsidR="00A252FC" w:rsidRPr="00A252FC" w:rsidRDefault="00A252FC" w:rsidP="00A252FC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оказывать бескорыстную помощь своим сверстникам, находить с ними общий язык и общие интересы </w:t>
      </w:r>
    </w:p>
    <w:p w:rsidR="00A252FC" w:rsidRPr="00A252FC" w:rsidRDefault="00A252FC" w:rsidP="00A252FC">
      <w:pPr>
        <w:spacing w:after="120"/>
        <w:ind w:left="36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3.2. </w:t>
      </w:r>
      <w:proofErr w:type="spellStart"/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результаты.</w:t>
      </w:r>
    </w:p>
    <w:p w:rsidR="00A252FC" w:rsidRDefault="00A252FC" w:rsidP="00A252FC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spellStart"/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игры «пионербол»,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 </w:t>
      </w:r>
    </w:p>
    <w:p w:rsidR="00A252FC" w:rsidRPr="00A252FC" w:rsidRDefault="00A252FC" w:rsidP="00A252FC">
      <w:pPr>
        <w:spacing w:after="0"/>
        <w:ind w:left="36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proofErr w:type="spellStart"/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 w:rsidRPr="00A252F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результаты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находить ошибки при выполнении учебных заданий, отбирать способы их исправления;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организовывать самостоятельную деятельность с учётом требований её безопасности, сохранности инвентаря и оборудования, организации места занятий;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оценивать красоту телосложения и осанки, сравнивать их с эталонными образцами;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представлять игры как средство укрепления здоровья, физического развития и физической подготовки человека;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бережно обращаться с инвентарём и оборудованием, соблюдать требования техники безопасности к местам проведения; организовывать и проводить игры с разной целевой направленностью взаимодействовать со сверстниками по правилам проведения подвижных игр и соревнований;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A252FC" w:rsidRPr="00A252FC" w:rsidRDefault="00A252FC" w:rsidP="00A252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40"/>
          <w:szCs w:val="24"/>
        </w:rPr>
      </w:pPr>
      <w:r w:rsidRPr="00A252F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A252FC" w:rsidRDefault="00A252FC" w:rsidP="00A252FC">
      <w:pPr>
        <w:spacing w:after="0"/>
        <w:ind w:left="709"/>
        <w:rPr>
          <w:rFonts w:ascii="Times New Roman" w:hAnsi="Times New Roman" w:cs="Times New Roman"/>
          <w:sz w:val="40"/>
          <w:szCs w:val="24"/>
        </w:rPr>
      </w:pPr>
    </w:p>
    <w:p w:rsidR="00A252FC" w:rsidRPr="00A252FC" w:rsidRDefault="00A252FC" w:rsidP="00A252FC">
      <w:pPr>
        <w:spacing w:after="0"/>
        <w:ind w:left="709"/>
        <w:rPr>
          <w:rFonts w:ascii="Times New Roman" w:hAnsi="Times New Roman" w:cs="Times New Roman"/>
          <w:sz w:val="40"/>
          <w:szCs w:val="24"/>
        </w:rPr>
      </w:pPr>
    </w:p>
    <w:p w:rsidR="00A252FC" w:rsidRDefault="00A252FC" w:rsidP="00A252FC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</w:rPr>
      </w:pPr>
      <w:r w:rsidRPr="00A252FC">
        <w:rPr>
          <w:rFonts w:ascii="Times New Roman" w:hAnsi="Times New Roman" w:cs="Times New Roman"/>
          <w:b/>
          <w:bCs/>
          <w:sz w:val="28"/>
        </w:rPr>
        <w:t>Содержание учебного предмета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3776"/>
        <w:gridCol w:w="2333"/>
        <w:gridCol w:w="2169"/>
      </w:tblGrid>
      <w:tr w:rsidR="00A252FC" w:rsidTr="00A252FC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/>
                <w:bCs/>
                <w:sz w:val="24"/>
              </w:rPr>
              <w:t>Разделы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/>
                <w:bCs/>
                <w:sz w:val="24"/>
              </w:rPr>
              <w:t>Формы организации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/>
                <w:bCs/>
                <w:sz w:val="24"/>
              </w:rPr>
              <w:t>Виды деятельности</w:t>
            </w:r>
          </w:p>
        </w:tc>
      </w:tr>
      <w:tr w:rsidR="00A252FC" w:rsidTr="00A252FC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Содержит материал, реализация которого формирует у школьников общую культуру движений, укрепляет их здоровье, содействует развитию и совершенствованию умений и навыков, развивает основные физические качества.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</w:rPr>
              <w:t>Беседа, работа с плакатами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</w:rPr>
              <w:t>ОФП, прыжковые упражнения, беговые упражнения, упражнения для развития общей физической подготовки.</w:t>
            </w:r>
          </w:p>
        </w:tc>
      </w:tr>
      <w:tr w:rsidR="00A252FC" w:rsidTr="00A252FC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sz w:val="24"/>
              </w:rPr>
              <w:t>Специальная физическая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Представлен материал с рекомендациями физических упражнений игрового характера, способствующих обучения школьников основным техническим приемам игры в пионербол. Упражнения для развития навыков быстроты ответных действий: по сигналу бег на 5, 10, 15 м из исходного положения: сидя, упоре лежа, в упоре присев, </w:t>
            </w:r>
            <w:proofErr w:type="gramStart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спиной;  перемещения</w:t>
            </w:r>
            <w:proofErr w:type="gramEnd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приставными шагами, бег с остановками и изменением направления, челночный бег; ускорения, повороты в беге; имитация подачи, нападающих бросков,  передачи мяча; подвижные игры «День и ночь», «Вызов номера», «Попробуй унеси». </w:t>
            </w:r>
          </w:p>
          <w:p w:rsidR="00A252FC" w:rsidRPr="00B92BE6" w:rsidRDefault="00A252FC" w:rsidP="00155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Упражнения для развития качеств при приеме и передачи </w:t>
            </w:r>
            <w:proofErr w:type="gramStart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мяча:   </w:t>
            </w:r>
            <w:proofErr w:type="gramEnd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круговые вращения кистями, сжимание и разжимание пальцев рук; опираясь о стену пальцами, отталкиваться; броски набивного мяча; передачи баскетбольного мяча, волейбольного на дальность в парах, над собой, в стенку.</w:t>
            </w:r>
          </w:p>
          <w:p w:rsidR="00A252FC" w:rsidRPr="00B92BE6" w:rsidRDefault="00A252FC" w:rsidP="00155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Упражнения для развития качеств, необходимых при выполнении подачи мяча: круговые вращения руками в плечевых суставах с большой амплитудой </w:t>
            </w:r>
            <w:proofErr w:type="gramStart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  максимальной</w:t>
            </w:r>
            <w:proofErr w:type="gramEnd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быстротой; броски из-за головы с максимальным </w:t>
            </w:r>
            <w:proofErr w:type="spellStart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прогибанием</w:t>
            </w:r>
            <w:proofErr w:type="spellEnd"/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; броски мяча через сетку на точность зоны; метание теннисного мяча правой и левой рукой в цель на стене или на полу. </w:t>
            </w:r>
          </w:p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</w:rPr>
              <w:t xml:space="preserve">Подвижные игры, </w:t>
            </w:r>
            <w:proofErr w:type="spellStart"/>
            <w:r w:rsidRPr="00B92BE6">
              <w:rPr>
                <w:rFonts w:ascii="Times New Roman" w:hAnsi="Times New Roman" w:cs="Times New Roman"/>
                <w:bCs/>
                <w:sz w:val="24"/>
              </w:rPr>
              <w:t>учебно</w:t>
            </w:r>
            <w:proofErr w:type="spellEnd"/>
            <w:r w:rsidRPr="00B92BE6">
              <w:rPr>
                <w:rFonts w:ascii="Times New Roman" w:hAnsi="Times New Roman" w:cs="Times New Roman"/>
                <w:bCs/>
                <w:sz w:val="24"/>
              </w:rPr>
              <w:t xml:space="preserve"> – тренировочная игра.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</w:rPr>
              <w:t xml:space="preserve">Перемещения из различных положений, бег, упражнения с мячом, </w:t>
            </w:r>
            <w:proofErr w:type="spellStart"/>
            <w:r w:rsidRPr="00B92BE6">
              <w:rPr>
                <w:rFonts w:ascii="Times New Roman" w:hAnsi="Times New Roman" w:cs="Times New Roman"/>
                <w:bCs/>
                <w:sz w:val="24"/>
              </w:rPr>
              <w:t>выбегания</w:t>
            </w:r>
            <w:proofErr w:type="spellEnd"/>
            <w:r w:rsidRPr="00B92BE6">
              <w:rPr>
                <w:rFonts w:ascii="Times New Roman" w:hAnsi="Times New Roman" w:cs="Times New Roman"/>
                <w:bCs/>
                <w:sz w:val="24"/>
              </w:rPr>
              <w:t>, имитация бросков, передача мяча, метания мяча.</w:t>
            </w:r>
          </w:p>
        </w:tc>
      </w:tr>
      <w:tr w:rsidR="00A252FC" w:rsidTr="00A252FC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B92BE6">
              <w:rPr>
                <w:rFonts w:ascii="Times New Roman" w:hAnsi="Times New Roman" w:cs="Times New Roman"/>
                <w:sz w:val="24"/>
              </w:rPr>
              <w:t>Технико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</w:rPr>
              <w:t xml:space="preserve"> - тактическая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92BE6">
              <w:rPr>
                <w:rFonts w:ascii="Times New Roman" w:hAnsi="Times New Roman" w:cs="Times New Roman"/>
                <w:sz w:val="24"/>
              </w:rPr>
              <w:t>Подача мяча: техника выполнения подачи; прием мяча; подача мяча по зонам, управление подачей. Передачи: передачи внутри команды; передачи через сетку; передачи с места и после 2-х шагов в прыжке.</w:t>
            </w:r>
          </w:p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sz w:val="24"/>
              </w:rPr>
              <w:t>Комбинированные упражнения: подача – прием; подача – прием – передача. Учебно-тренировочные игры: отработка навыков взаимодействия игроков на площадке;  отработка индивидуальных действий игроков; отработка групповых действий игроков (страховка игрока, слабо принимающего подачу).</w:t>
            </w:r>
            <w:r w:rsidRPr="00B92BE6">
              <w:rPr>
                <w:rFonts w:ascii="Times New Roman" w:hAnsi="Times New Roman" w:cs="Times New Roman"/>
                <w:sz w:val="24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B92BE6">
              <w:rPr>
                <w:rFonts w:ascii="Times New Roman" w:hAnsi="Times New Roman" w:cs="Times New Roman"/>
                <w:bCs/>
                <w:sz w:val="24"/>
              </w:rPr>
              <w:t>Учебно</w:t>
            </w:r>
            <w:proofErr w:type="spellEnd"/>
            <w:r w:rsidRPr="00B92BE6">
              <w:rPr>
                <w:rFonts w:ascii="Times New Roman" w:hAnsi="Times New Roman" w:cs="Times New Roman"/>
                <w:bCs/>
                <w:sz w:val="24"/>
              </w:rPr>
              <w:t xml:space="preserve"> – тренировочная игра, подвижные игры, видеоролик «Правила игры в пионербол».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C" w:rsidRPr="00B92BE6" w:rsidRDefault="00A252FC" w:rsidP="001554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</w:rPr>
              <w:t>Действия с мячом, передачи, ловля, броски, страховка игрока</w:t>
            </w:r>
          </w:p>
        </w:tc>
      </w:tr>
    </w:tbl>
    <w:p w:rsidR="00A252FC" w:rsidRDefault="00A252FC" w:rsidP="00A252FC">
      <w:pPr>
        <w:spacing w:after="0"/>
        <w:ind w:left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</w:p>
    <w:p w:rsidR="00B92BE6" w:rsidRDefault="00B92BE6" w:rsidP="00A252FC">
      <w:pPr>
        <w:spacing w:after="0"/>
        <w:ind w:left="709"/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pPr w:leftFromText="180" w:rightFromText="180" w:bottomFromText="200" w:vertAnchor="text" w:horzAnchor="margin" w:tblpXSpec="center" w:tblpY="182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782"/>
        <w:gridCol w:w="2041"/>
      </w:tblGrid>
      <w:tr w:rsidR="00B92BE6" w:rsidRPr="00B92BE6" w:rsidTr="00B92BE6">
        <w:trPr>
          <w:trHeight w:val="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Раздел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Количество часов</w:t>
            </w:r>
          </w:p>
        </w:tc>
      </w:tr>
      <w:tr w:rsidR="00B92BE6" w:rsidRPr="00B92BE6" w:rsidTr="00B92BE6">
        <w:trPr>
          <w:trHeight w:val="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 w:rsidRPr="00B92BE6">
              <w:rPr>
                <w:rFonts w:ascii="Times New Roman" w:hAnsi="Times New Roman" w:cs="Times New Roman"/>
                <w:sz w:val="24"/>
                <w:lang w:val="en-US" w:eastAsia="en-US"/>
              </w:rPr>
              <w:t>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1.Общая физическая подготовка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</w:tr>
      <w:tr w:rsidR="00B92BE6" w:rsidRPr="00B92BE6" w:rsidTr="00B92BE6">
        <w:trPr>
          <w:trHeight w:val="84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 w:rsidRPr="00B92BE6">
              <w:rPr>
                <w:rFonts w:ascii="Times New Roman" w:hAnsi="Times New Roman" w:cs="Times New Roman"/>
                <w:sz w:val="24"/>
                <w:lang w:val="en-US" w:eastAsia="en-US"/>
              </w:rPr>
              <w:t>II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1.Упражнения для развития навыков быстроты ответных действий.</w:t>
            </w:r>
          </w:p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2.Упражнения для развития качеств при приеме и передачи мяча.</w:t>
            </w:r>
          </w:p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3.Упражнения для развития качеств, необходимых при выполнении подачи мяча.</w:t>
            </w:r>
          </w:p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</w:tr>
      <w:tr w:rsidR="00B92BE6" w:rsidRPr="00B92BE6" w:rsidTr="00B92BE6">
        <w:trPr>
          <w:trHeight w:val="84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 w:rsidRPr="00B92BE6">
              <w:rPr>
                <w:rFonts w:ascii="Times New Roman" w:hAnsi="Times New Roman" w:cs="Times New Roman"/>
                <w:sz w:val="24"/>
                <w:lang w:val="en-US" w:eastAsia="en-US"/>
              </w:rPr>
              <w:t>III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1.Подача мяча</w:t>
            </w:r>
          </w:p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2. Комбинированные упражнения: подача – прием; подача – прием – передача</w:t>
            </w:r>
          </w:p>
          <w:p w:rsidR="00B92BE6" w:rsidRPr="00B92BE6" w:rsidRDefault="00B92BE6" w:rsidP="00B92B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3. Учебно-тренировочные игры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  <w:p w:rsidR="00B92BE6" w:rsidRPr="00B92BE6" w:rsidRDefault="00B92BE6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  <w:p w:rsidR="00B92BE6" w:rsidRPr="00B92BE6" w:rsidRDefault="0007647C" w:rsidP="00B92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</w:tr>
      <w:tr w:rsidR="00B92BE6" w:rsidRPr="00B92BE6" w:rsidTr="00B92BE6">
        <w:trPr>
          <w:trHeight w:val="42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B92BE6" w:rsidP="00B92B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E6" w:rsidRPr="00B92BE6" w:rsidRDefault="0007647C" w:rsidP="00B92B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34</w:t>
            </w:r>
            <w:bookmarkStart w:id="0" w:name="_GoBack"/>
            <w:bookmarkEnd w:id="0"/>
            <w:r w:rsidR="00B92BE6" w:rsidRPr="00B92BE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часов</w:t>
            </w:r>
          </w:p>
        </w:tc>
      </w:tr>
    </w:tbl>
    <w:p w:rsidR="00B92BE6" w:rsidRPr="00AC6B59" w:rsidRDefault="00B92BE6" w:rsidP="00AC6B59">
      <w:pPr>
        <w:spacing w:after="0"/>
        <w:rPr>
          <w:rFonts w:ascii="Times New Roman" w:hAnsi="Times New Roman" w:cs="Times New Roman"/>
          <w:b/>
          <w:sz w:val="56"/>
          <w:szCs w:val="24"/>
        </w:rPr>
      </w:pPr>
    </w:p>
    <w:sectPr w:rsidR="00B92BE6" w:rsidRPr="00AC6B59" w:rsidSect="00661A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330"/>
    <w:multiLevelType w:val="hybridMultilevel"/>
    <w:tmpl w:val="C0D05B7C"/>
    <w:lvl w:ilvl="0" w:tplc="F6EA21B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52BFC"/>
    <w:multiLevelType w:val="hybridMultilevel"/>
    <w:tmpl w:val="592ECC00"/>
    <w:lvl w:ilvl="0" w:tplc="F6EA21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50690C7B"/>
    <w:multiLevelType w:val="hybridMultilevel"/>
    <w:tmpl w:val="8FF8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025F"/>
    <w:multiLevelType w:val="hybridMultilevel"/>
    <w:tmpl w:val="633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5048D"/>
    <w:multiLevelType w:val="hybridMultilevel"/>
    <w:tmpl w:val="9BE88AA4"/>
    <w:lvl w:ilvl="0" w:tplc="65166E6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09E640D"/>
    <w:multiLevelType w:val="hybridMultilevel"/>
    <w:tmpl w:val="FBC0AC60"/>
    <w:lvl w:ilvl="0" w:tplc="6516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D44229"/>
    <w:multiLevelType w:val="hybridMultilevel"/>
    <w:tmpl w:val="BD7C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F3"/>
    <w:rsid w:val="0007647C"/>
    <w:rsid w:val="00152626"/>
    <w:rsid w:val="00661AF3"/>
    <w:rsid w:val="00A252FC"/>
    <w:rsid w:val="00AC6B59"/>
    <w:rsid w:val="00B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501F-13D9-4D31-80DE-EE354B84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F3"/>
    <w:pPr>
      <w:ind w:left="720"/>
      <w:contextualSpacing/>
    </w:pPr>
  </w:style>
  <w:style w:type="table" w:styleId="a4">
    <w:name w:val="Table Grid"/>
    <w:basedOn w:val="a1"/>
    <w:uiPriority w:val="59"/>
    <w:rsid w:val="00A252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9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5</cp:revision>
  <dcterms:created xsi:type="dcterms:W3CDTF">2020-04-23T10:14:00Z</dcterms:created>
  <dcterms:modified xsi:type="dcterms:W3CDTF">2020-09-24T04:57:00Z</dcterms:modified>
</cp:coreProperties>
</file>